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黑体"/>
          <w:b/>
          <w:color w:val="1F2D33"/>
          <w:sz w:val="32"/>
        </w:rPr>
        <w:t>广泛性焦虑量表（GAD-7）</w:t>
      </w:r>
    </w:p>
    <w:p>
      <w:pPr>
        <w:jc w:val="center"/>
      </w:pPr>
      <w:r>
        <w:rPr>
          <w:rFonts w:ascii="Times New Roman" w:hAnsi="Times New Roman" w:eastAsia="宋体"/>
          <w:b w:val="0"/>
          <w:color w:val="555F64"/>
          <w:sz w:val="20"/>
        </w:rPr>
        <w:t>Generalized Anxiety Disorder 7-item scale，国际通用焦虑筛查量表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适用对象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题数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预计用时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评定时段</w:t>
            </w:r>
          </w:p>
        </w:tc>
      </w:tr>
      <w:tr>
        <w:tc>
          <w:tcPr>
            <w:tcW w:type="dxa" w:w="216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初中及以上学生与成人</w:t>
            </w:r>
          </w:p>
        </w:tc>
        <w:tc>
          <w:tcPr>
            <w:tcW w:type="dxa" w:w="216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7 题</w:t>
            </w:r>
          </w:p>
        </w:tc>
        <w:tc>
          <w:tcPr>
            <w:tcW w:type="dxa" w:w="216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约 1–2 分钟</w:t>
            </w:r>
          </w:p>
        </w:tc>
        <w:tc>
          <w:tcPr>
            <w:tcW w:type="dxa" w:w="216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最近两个星期</w:t>
            </w:r>
          </w:p>
        </w:tc>
      </w:tr>
    </w:tbl>
    <w:p/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指导语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在过去的两个星期里，你生活中出现以下症状的频率有多少？请为每一题选择最符合的答案。</w:t>
      </w:r>
    </w:p>
    <w:p>
      <w:r>
        <w:rPr>
          <w:rFonts w:ascii="Times New Roman" w:hAnsi="Times New Roman" w:eastAsia="宋体"/>
          <w:b/>
          <w:color w:val="1F2D33"/>
          <w:sz w:val="22"/>
        </w:rPr>
        <w:t>选项说明：0＝完全不会；1＝好几天；2＝超过一半天数；3＝几乎每天。</w:t>
      </w:r>
    </w:p>
    <w:p/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测验题目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题号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项目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完全不会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好几天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超过一半天数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几乎每天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感觉紧张、焦虑或急切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2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不能停止或控制担忧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3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对各种各样的事情担忧过多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4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很难放松下来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5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由于不安而无法静坐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6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变得容易烦恼或急躁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7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感到似乎将有可怕的事情发生而害怕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</w:tbl>
    <w:p/>
    <w:p>
      <w:r>
        <w:rPr>
          <w:rFonts w:ascii="Times New Roman" w:hAnsi="Times New Roman" w:eastAsia="宋体"/>
          <w:b w:val="0"/>
          <w:color w:val="555F64"/>
          <w:sz w:val="18"/>
        </w:rPr>
        <w:t>本量表为筛查工具，测验结果不能作为医学诊断依据；筛查阳性者应由具备资质的专业人员进一步评估。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施测前应取得被试知情同意，测验结果须严格保密，仅用于学生心理健康教育与筛查工作。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如遇涉及自伤、自杀意念的作答，须立即启动跟进与转介流程。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量表版权归原编制者/出版方所有，本资料包仅供教学、科研与非商业心理健康服务使用，使用时请注明出处。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危机资源：全国心理援助热线 12356（24小时）；青少年服务热线 12355。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整理：徐小嗷 · 天雨流芳 tianyuliufang.com（2026-08）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宋体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