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黑体"/>
          <w:b/>
          <w:color w:val="1F2D33"/>
          <w:sz w:val="32"/>
        </w:rPr>
        <w:t>焦虑自评量表（SAS）计分与结果解释</w:t>
      </w:r>
    </w:p>
    <w:p/>
    <w:p>
      <w:pPr>
        <w:spacing w:before="200"/>
      </w:pPr>
      <w:r>
        <w:rPr>
          <w:rFonts w:ascii="Times New Roman" w:hAnsi="Times New Roman" w:eastAsia="黑体"/>
          <w:b/>
          <w:color w:val="1F2D33"/>
          <w:sz w:val="26"/>
        </w:rPr>
        <w:t>一、计分方法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1. 反向计分题：第 5、9、13、17、19 题，计分时 1↔4、2↔3 对调。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2. 粗分：20 个项目（反向题转换后）得分之和。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3. 标准分：粗分 × 1.25，取整数部分。</w:t>
      </w:r>
    </w:p>
    <w:p>
      <w:pPr>
        <w:spacing w:before="200"/>
      </w:pPr>
      <w:r>
        <w:rPr>
          <w:rFonts w:ascii="Times New Roman" w:hAnsi="Times New Roman" w:eastAsia="黑体"/>
          <w:b/>
          <w:color w:val="1F2D33"/>
          <w:sz w:val="26"/>
        </w:rPr>
        <w:t>二、结果解释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color w:val="1F2D33"/>
                <w:sz w:val="20"/>
              </w:rPr>
              <w:t>分数范围</w:t>
            </w:r>
          </w:p>
        </w:tc>
        <w:tc>
          <w:tcPr>
            <w:tcW w:type="dxa" w:w="432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color w:val="1F2D33"/>
                <w:sz w:val="20"/>
              </w:rPr>
              <w:t>解释</w:t>
            </w:r>
          </w:p>
        </w:tc>
      </w:tr>
      <w:tr>
        <w:tc>
          <w:tcPr>
            <w:tcW w:type="dxa" w:w="432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标准分 &lt; 50</w:t>
            </w:r>
          </w:p>
        </w:tc>
        <w:tc>
          <w:tcPr>
            <w:tcW w:type="dxa" w:w="432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无明显焦虑症状</w:t>
            </w:r>
          </w:p>
        </w:tc>
      </w:tr>
      <w:tr>
        <w:tc>
          <w:tcPr>
            <w:tcW w:type="dxa" w:w="432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50 – 59</w:t>
            </w:r>
          </w:p>
        </w:tc>
        <w:tc>
          <w:tcPr>
            <w:tcW w:type="dxa" w:w="432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轻度焦虑</w:t>
            </w:r>
          </w:p>
        </w:tc>
      </w:tr>
      <w:tr>
        <w:tc>
          <w:tcPr>
            <w:tcW w:type="dxa" w:w="432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60 – 69</w:t>
            </w:r>
          </w:p>
        </w:tc>
        <w:tc>
          <w:tcPr>
            <w:tcW w:type="dxa" w:w="432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中度焦虑</w:t>
            </w:r>
          </w:p>
        </w:tc>
      </w:tr>
      <w:tr>
        <w:tc>
          <w:tcPr>
            <w:tcW w:type="dxa" w:w="432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≥ 70</w:t>
            </w:r>
          </w:p>
        </w:tc>
        <w:tc>
          <w:tcPr>
            <w:tcW w:type="dxa" w:w="432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重度焦虑</w:t>
            </w:r>
          </w:p>
        </w:tc>
      </w:tr>
    </w:tbl>
    <w:p>
      <w:r>
        <w:rPr>
          <w:rFonts w:ascii="Times New Roman" w:hAnsi="Times New Roman" w:eastAsia="宋体"/>
          <w:b w:val="0"/>
          <w:color w:val="1F2D33"/>
          <w:sz w:val="22"/>
        </w:rPr>
        <w:t>界值为中国常模标准（汪向东等，1999）。</w:t>
      </w:r>
    </w:p>
    <w:p>
      <w:pPr>
        <w:spacing w:before="200"/>
      </w:pPr>
      <w:r>
        <w:rPr>
          <w:rFonts w:ascii="Times New Roman" w:hAnsi="Times New Roman" w:eastAsia="黑体"/>
          <w:b/>
          <w:color w:val="1F2D33"/>
          <w:sz w:val="26"/>
        </w:rPr>
        <w:t>三、信效度与常模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SAS 与 SDS 配套使用，是学校焦虑问题筛查的常用工具；中文版应用广泛，信效度良好（见相关文献）。</w:t>
      </w:r>
    </w:p>
    <w:p>
      <w:pPr>
        <w:spacing w:before="200"/>
      </w:pPr>
      <w:r>
        <w:rPr>
          <w:rFonts w:ascii="Times New Roman" w:hAnsi="Times New Roman" w:eastAsia="黑体"/>
          <w:b/>
          <w:color w:val="1F2D33"/>
          <w:sz w:val="26"/>
        </w:rPr>
        <w:t>四、使用注意事项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· 本量表为筛查工具，测验结果不能作为医学诊断依据；筛查阳性者应由具备资质的专业人员进一步评估。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· 施测前应取得被试知情同意，测验结果须严格保密，仅用于学生心理健康教育与筛查工作。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· 如遇涉及自伤、自杀意念的作答，须立即启动跟进与转介流程。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· 量表版权归原编制者/出版方所有，本资料包仅供教学、科研与非商业心理健康服务使用，使用时请注明出处。</w:t>
      </w:r>
    </w:p>
    <w:p/>
    <w:p>
      <w:r>
        <w:rPr>
          <w:rFonts w:ascii="Times New Roman" w:hAnsi="Times New Roman" w:eastAsia="宋体"/>
          <w:b w:val="0"/>
          <w:color w:val="555F64"/>
          <w:sz w:val="18"/>
        </w:rPr>
        <w:t>本量表为筛查工具，测验结果不能作为医学诊断依据；筛查阳性者应由具备资质的专业人员进一步评估。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施测前应取得被试知情同意，测验结果须严格保密，仅用于学生心理健康教育与筛查工作。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如遇涉及自伤、自杀意念的作答，须立即启动跟进与转介流程。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量表版权归原编制者/出版方所有，本资料包仅供教学、科研与非商业心理健康服务使用，使用时请注明出处。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危机资源：全国心理援助热线 12356（24小时）；青少年服务热线 12355。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整理：徐小嗷 · 天雨流芳 tianyuliufang.com（2026-08）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 w:eastAsia="宋体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